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</w:rPr>
        <w:drawing>
          <wp:inline distB="114300" distT="114300" distL="114300" distR="114300">
            <wp:extent cx="5943600" cy="11684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Hotwells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been employed at Hotwells Primary School for at least two consecutive years at the time at which the application for admission is made;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Hotwells admission arrangements 2024/25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 have read the CST ‘s Data Protection Policy on the CST website 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and Hotwell School’s Privacy Notice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and consent to CST processing the data submitted in this form in accordance with these policies. 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to: Admissions, Hotwells Primary School, Hope Chapel Hill, Bristol, BS8 4ND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admin@hotwellsprimaryschool.org</w:t>
        </w:r>
      </w:hyperlink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sgypfn7qy5g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m13lqi4rzf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after="160" w:line="259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Hotwells Primary School, Hope Chapel Hill, Bristol, BS8 4ND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https://hotwellsprimaryschool.org/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dmin@hotwellsprimaryschool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yNNK4db8nKxGoPCT653pVH7m4F73znej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hotwellsprimaryschoo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ly8ozWj8PtEnYSaeaKb0+nji4w==">AMUW2mXdsfx+UrCH18CdoVo/KEu1xcdZitgooVWoJ+XUnHME6zTx3r0WUVCE0OZcX5lRi5tEW+t0hAPMLH0OSGTr7YIEQ/L/jNc3SJ+ZGww7AvfISVHslt3fPkaU5iaiu+Cb7Yrfzntvyyv27Hp+7CP0ZHKr4nleQWHfBmlfYGqnNMt5kQpvt35X97PG5+QsixRhzeBEJ+NR4HIGV6t3gEC8HOEZ7pLAxkkn9zPL27KrhnkiakDO3sxEp2WIgsGEALzQ3IATxcai4/wJvry4HVJAGc6DFMd4H/NzXkvy0Z3ttX+dHTGALHbV9Eq4gBnMI9g2YqvXhM6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